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baseline"/>
        <w:rPr>
          <w:rFonts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海南省国资委系统加强精神文明建设工作意见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根据中央和省委精神文明建设工作的要求，全省国资系统精神文明建设工作要紧紧围绕学习宣传贯彻习近平新时代中国特色社会主义思想和党的十九大精神这条主线，围绕服从服务于省国资委中心工作，认真贯彻落实中央和省精神文明工作会议精神，坚持以人民为中心的发展思想，在全省国资系统积极培育和践行社会主义核心价值观，深入实施公民道德建设工程，广泛开展理想信念教育，大力弘扬中华优秀传统文化，深化拓展广大党员干部职工精神文明创建活动，扎实推进社会文明大行动，为创建海南文明岛，实现国民素质和社会文明程度“双提高”,推动海南新一轮改革开放、加快建设美好新海南提供坚强思想保证和强大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高举中国特色社会主义旗帜，以习近平新时代中国特色社会主义思想为指导，深入学习贯彻党的十九大精神，全面贯彻落实习近平总书记视察海南时的重要讲话精神，贯彻落实中共海南省委办公厅、海南省人民政府办公厅印发《关于深入开展社会文明大行动创建海南文明岛的实施方案》琼办发〔2018〕1号和省委七届二次、三次、四次、五次全会精神，以培育和践行社会主义核心价值观为根本，坚持以人民为中心的发展思想，以建设海南文明岛为抓手，唱响主旋律、凝聚正能量、树立新风尚，在我委深入开展社会文明大行动，把社会文明建设与国资系统国资国企改革任务结合起来，引导广大干部职工在社会文明建设中走在前、做表率，为加快建设经济繁荣、社会文明、生态宜居、人民幸福的美好新海南提供强大的思想保障、精神力量和文化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(一) 大力推动习近平新时代中国特色社会主义思想深入人心。</w:t>
      </w:r>
      <w:r>
        <w:rPr>
          <w:rFonts w:hint="eastAsia" w:ascii="宋体" w:hAnsi="宋体" w:eastAsia="宋体" w:cs="宋体"/>
          <w:caps w:val="0"/>
          <w:color w:val="333333"/>
          <w:spacing w:val="0"/>
          <w:sz w:val="24"/>
          <w:szCs w:val="24"/>
          <w:bdr w:val="none" w:color="auto" w:sz="0" w:space="0"/>
          <w:shd w:val="clear" w:fill="FFFFFF"/>
          <w:vertAlign w:val="baseline"/>
        </w:rPr>
        <w:t>各企业党委要坚持用党的创新理论成果武装头脑、指导实践，推动广大干部职工深入学习领会习近平新时代中国特色社会主义思想的时代背景、科学体系、精神实质、时间要求，切实增强政治认同、思想认同、情感认同。把学习贯彻习近平新时代中国特色社会主义思想，同学习马克思基本原理贯通起来，同把握党的十八大以来党中央治国理政波澜壮阔的实践历程贯通起来，同把握党的十九大提出的新部署新任务新举措贯通起来，深刻领悟这一思想的深邃理论源泉、深厚文化底蕴、丰富实践基础。结合“不忘初心、牢记使命”主题教育，以习近平新时代中国特色社会主义思想为重点，开展形式多样的宣传教育活动，教育引导广大干部职工悟初心、守初心、践初心，更加自觉地为实现新时代党的历史使命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(二) 全面贯彻落实党的十九大精神。</w:t>
      </w:r>
      <w:r>
        <w:rPr>
          <w:rFonts w:hint="eastAsia" w:ascii="宋体" w:hAnsi="宋体" w:eastAsia="宋体" w:cs="宋体"/>
          <w:caps w:val="0"/>
          <w:color w:val="333333"/>
          <w:spacing w:val="0"/>
          <w:sz w:val="24"/>
          <w:szCs w:val="24"/>
          <w:bdr w:val="none" w:color="auto" w:sz="0" w:space="0"/>
          <w:shd w:val="clear" w:fill="FFFFFF"/>
          <w:vertAlign w:val="baseline"/>
        </w:rPr>
        <w:t>各企业党委要把学习宣传和全面贯彻党的十九大精神作为当前和今后一个时期精神文明建设首要政治任务，在学懂弄通做实上下功夫，通过讲座辅导、专题培训和面对面宣讲等形式，持续兴起学习宣传贯彻党的十九大精神的热潮，引导广大干部职工把思想统一到习近平新时代中国特色社会主义思想和党的十九大精神上来，把力量凝聚到落实党的十九大提出的各项战略部署上来。把学习贯彻党的十九大精神同学习贯彻省七次党代会结合起来，认真学习领会稳中求进的工作总基调，围绕国资国企改革发展各项任务，抓好“稳增长、促改革、调结构、惠民生、防风险”各项工作落实，深化供给侧结构性改革，大力提升经济质量和效益，加强企业发展和改善民生，推动国资国企改革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(三) 打牢团结奋进的思想根基。</w:t>
      </w:r>
      <w:r>
        <w:rPr>
          <w:rFonts w:hint="eastAsia" w:ascii="宋体" w:hAnsi="宋体" w:eastAsia="宋体" w:cs="宋体"/>
          <w:caps w:val="0"/>
          <w:color w:val="333333"/>
          <w:spacing w:val="0"/>
          <w:sz w:val="24"/>
          <w:szCs w:val="24"/>
          <w:bdr w:val="none" w:color="auto" w:sz="0" w:space="0"/>
          <w:shd w:val="clear" w:fill="FFFFFF"/>
          <w:vertAlign w:val="baseline"/>
        </w:rPr>
        <w:t>各企业党委要深入贯彻全国《社会主义核心价值体系建设实施纲要》，广泛开展理想信念教育，开展形式多样的社会主义核心价值观大讨论和学习实践活动，引导广大干部职工坚定“四个自信”，自觉做中国特色社会主义共同理想的坚定信仰者、社会主义核心价值观的自觉践行者和国资国企改革排头兵。广泛开展庆祝改革开放40周年、建省办经济特区30周年，组织动员广大干部职工结合自身实际，从本职工作做起，从联系服务群众做起，践行党员标准，展示先锋形象，争做合格党员，为实现党的十九大确立的宏伟目标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(四) 开展社会文明大行动。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1. 开展文明交通行动。一是动员宣传交通法知识。各企业党委要安排交通法知识宣讲活动，结合实际制作多种文明交通公益广告，开展文明交通志愿服务活动，加深广大干部职工对文明交通的理解，增强文明交通意识，自觉遵守交通法规。二是规范文明交通行为。动员国企广大干部职工不要闯红灯，驾驶机动车要礼让行人，遵守交通规则。领导干部职工要带头自觉遵守交通规则。从自己做起，从小事做起，带头礼让斑马线，让文明行为在全社会蔚然成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2. 开展文明餐桌行动。一是加强国企节俭尚德的宣传氛围。有餐饮服务的企业要开展“倡导节约、文明用餐”为主题的活动，树立和营造节约光荣、浪费可耻的鲜明舆论导向和浓厚舆论氛围。二是突出抓好餐饮企业的引领示范作用。餐饮企业要建立节俭消费提醒提示制度，在醒目位置张贴节约标识，在菜单上标明或标示食材分量、在套餐标准上注明建议消费人数，根据客人要求提供半份餐、小份餐服务，营造“吃出营养、吃出修养”的消费氛围，引导顾客适度点餐，杜绝浪费，并主动提供免费打包袋。鼓励餐饮企业将节约落实到采购、加工、销售等各个环节，做好节粮、节能、节水和资源综合利用工作。三是加强督促检查，引导餐饮企业在进货、制作、销售、服务等环节抑制浪费，注重质量、注重安全，使文明餐饮、卫生餐饮、绿色餐饮成为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3. 开展文明旅游行动。一是加强文明旅游宣传。各企业要结合实际，对所辖的车站、码头、服务窗口加强宣传教育，强化文明意识，提升广大干部职工旅游文明素质，真正做到内提素质、外树企业的良好形象。二是强化制度治理。教育广大干部职工遵守《中国公民国内旅游文明公约》和《中国公民出境旅游文明行为指南》，开展广大国企干部职工文明旅游活动，引导文明旅游。三是发挥创建促进作用。树立文明游客和“礼仪海南”的良好形象，有景点的企业要设立“文明出游”志愿服务工作站，“一对一”开展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4. 开展诚信教育实践行动。一是加强诚实守信宣传教育。大力弘扬中华民族重信守诺的传统美德，普及与市场经济和现代治理相适应的诚信理念、规则意识、契约精神，培育现代诚信文化。大力开展诚信文化进机关、进企业、进家庭活动。二是深入推进全系统信用体系建设。加强企业诚信建设，加快建立全系统的诚信体系，健全信用信息管理制度，推动各企业间信用信息的共建共享。三是开展诚信主题实践活动。各企业结合行业实际，以“诚信经营无假货，诚信文明我先行”活动为主题，广泛开展诚信行业、诚信单位、诚信经营示范点等实践活动，推动诚信公约在各企业落地生根，形成不愿失信、不能失信、不敢失信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5. 开展网络文明行动。一是网络正面宣传。各企业要牢牢把握网上意识形态斗争主导权，完善网络舆情研判应对机制。各企业要定期或不定期召开网络精神文明建设工作座谈会，要把互联网办成宣传科学理论、传播先进文化、塑造美好心灵、弘扬国企正气的阵地，传播有益于提高民族素质、推动社会发展的健康内容，不为有悖人类和社会进步的言论提供传播渠道。二是网络素养提升。引导国企干部职工文明上网、阳光跟帖、理性发言，传播正能量，筑牢网络空间行为规范底线，积极参与清朗网络空间建设。在各企业中广泛开展网络道德规范活动，增强网络道德，增强网络文明意识，使用文明的网络语言，营造健康的网络文明环境。三是网络综合治理。加强依法管理，着力净化网络环境，在内容审查、信息发布、队伍建设、人员准入等方面制订严格管理办法。四是网络公益活动。紧扣理想信念、爱党爱国、传统美德、文明新风、环保公益等重点选题，推出网络公益活动。各企业网站要加大与职工生活息息相关的日常行为的宣传活动，开展扶贫济困、慈善捐助、就灾助学、环保宣传、义务献血等网络公益活动，吸引国企干部职工广泛参与，让网络公益弥漫网络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6. 开展文明家庭创建活动。全省国资委系统干部职工要注重家庭教育，要言传身教，树立尊老爱幼、夫妻和睦、勤俭持家和邻居团结等榜样，为孩子塑造良好的家风家教形象。各企业领导要带头抓好家风建设，做好家风建设的表率，制定家训家规，大力倡导家训“挂厅堂、进礼堂、驻心堂”。各企业要深入开展文明家庭创建活动，注重与企业文化建设相连接，在全系统内选树一批“文明家庭”和“最美家庭”的典型榜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三、几点要求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(一) 强化党委主体责任。</w:t>
      </w:r>
      <w:r>
        <w:rPr>
          <w:rFonts w:hint="eastAsia" w:ascii="宋体" w:hAnsi="宋体" w:eastAsia="宋体" w:cs="宋体"/>
          <w:caps w:val="0"/>
          <w:color w:val="333333"/>
          <w:spacing w:val="0"/>
          <w:sz w:val="24"/>
          <w:szCs w:val="24"/>
          <w:bdr w:val="none" w:color="auto" w:sz="0" w:space="0"/>
          <w:shd w:val="clear" w:fill="FFFFFF"/>
          <w:vertAlign w:val="baseline"/>
        </w:rPr>
        <w:t>抓好精神文明建设工作，各企业党委主要负责同志是第一责任人，既要当好组织者、领导者，又要当好践行者、示范者，认真对照中央和省精神文明工作会议要求，带头抓、亲自抓、认真抓。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(二) 动员全系统职工广泛参与。</w:t>
      </w:r>
      <w:r>
        <w:rPr>
          <w:rFonts w:hint="eastAsia" w:ascii="宋体" w:hAnsi="宋体" w:eastAsia="宋体" w:cs="宋体"/>
          <w:caps w:val="0"/>
          <w:color w:val="333333"/>
          <w:spacing w:val="0"/>
          <w:sz w:val="24"/>
          <w:szCs w:val="24"/>
          <w:bdr w:val="none" w:color="auto" w:sz="0" w:space="0"/>
          <w:shd w:val="clear" w:fill="FFFFFF"/>
          <w:vertAlign w:val="baseline"/>
        </w:rPr>
        <w:t>各企业工会、共青团，要发挥各自优势，动员联系干部职工积极参与精神文明建设工作中。发挥干部职工的作用，最大限度凝聚共识、凝聚人心、凝聚智慧、凝聚力量，积极营造人人参与的良好氛围。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(三) 加强工作策划创新。</w:t>
      </w:r>
      <w:r>
        <w:rPr>
          <w:rFonts w:hint="eastAsia" w:ascii="宋体" w:hAnsi="宋体" w:eastAsia="宋体" w:cs="宋体"/>
          <w:caps w:val="0"/>
          <w:color w:val="333333"/>
          <w:spacing w:val="0"/>
          <w:sz w:val="24"/>
          <w:szCs w:val="24"/>
          <w:bdr w:val="none" w:color="auto" w:sz="0" w:space="0"/>
          <w:shd w:val="clear" w:fill="FFFFFF"/>
          <w:vertAlign w:val="baseline"/>
        </w:rPr>
        <w:t>精神文明建设工作涉及面广，不能大而化之，要结合本企业实际，创新开展精神文明创建活动内容，脚踏实地、稳扎稳打、锲而不舍抓下去。要深化对工作特点和规律的认识，尊重干部职工的主体地位和首创精神，推动内容形式、方法手段、渠道载体创新，防止和克服形式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(四) 切实增强工作实效。</w:t>
      </w:r>
      <w:r>
        <w:rPr>
          <w:rFonts w:hint="eastAsia" w:ascii="宋体" w:hAnsi="宋体" w:eastAsia="宋体" w:cs="宋体"/>
          <w:caps w:val="0"/>
          <w:color w:val="333333"/>
          <w:spacing w:val="0"/>
          <w:sz w:val="24"/>
          <w:szCs w:val="24"/>
          <w:bdr w:val="none" w:color="auto" w:sz="0" w:space="0"/>
          <w:shd w:val="clear" w:fill="FFFFFF"/>
          <w:vertAlign w:val="baseline"/>
        </w:rPr>
        <w:t>各企业要坚持问题导向，强化督查问责。坚持抓细抓小抓落实，从干部职工身边的小事入手，眼睛向下、重心下移，搭建干部职工便于参与、乐于参与的平台，真正做到精神文明建设让干部职工参与、成效由干部职工评价、成果让干部职工共享，真正树立国有企业的良好形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854C1"/>
    <w:rsid w:val="63F8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2022-12-15T03:34:00Z</dcterms:created>
  <dc:creator>hnjla</dc:creator>
  <cp:lastModifiedBy>hnjla</cp:lastModifiedBy>
  <dcterms:modified xsi:type="dcterms:W3CDTF">2022-12-15T03:34:55Z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